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5A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320" w:firstLineChars="3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1025525</wp:posOffset>
            </wp:positionH>
            <wp:positionV relativeFrom="page">
              <wp:posOffset>1374140</wp:posOffset>
            </wp:positionV>
            <wp:extent cx="1773555" cy="2223770"/>
            <wp:effectExtent l="0" t="0" r="9525" b="1270"/>
            <wp:wrapTight wrapText="bothSides">
              <wp:wrapPolygon>
                <wp:start x="0" y="0"/>
                <wp:lineTo x="0" y="21464"/>
                <wp:lineTo x="21345" y="21464"/>
                <wp:lineTo x="21345" y="0"/>
                <wp:lineTo x="0" y="0"/>
              </wp:wrapPolygon>
            </wp:wrapTight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纳翔同志简介</w:t>
      </w:r>
    </w:p>
    <w:p w14:paraId="39C9B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306A3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7E42B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48F81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23FC1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1FC3B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077BB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纳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翔，高级工程师，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中国科协党校教学指导委员会委员、</w:t>
      </w:r>
      <w:r>
        <w:rPr>
          <w:rFonts w:hint="eastAsia" w:ascii="楷体_GB2312" w:hAnsi="楷体_GB2312" w:eastAsia="楷体_GB2312" w:cs="楷体_GB2312"/>
          <w:sz w:val="32"/>
          <w:szCs w:val="32"/>
        </w:rPr>
        <w:t>中国农村专业技术协会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监</w:t>
      </w:r>
      <w:r>
        <w:rPr>
          <w:rFonts w:hint="eastAsia" w:ascii="楷体_GB2312" w:hAnsi="楷体_GB2312" w:eastAsia="楷体_GB2312" w:cs="楷体_GB2312"/>
          <w:sz w:val="32"/>
          <w:szCs w:val="32"/>
        </w:rPr>
        <w:t>事长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广西政协教科卫体委副主任、中国科技新闻学会科学文化传播专委会咨询专家、广西自治区党委讲师团特聘专家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、广西区直工委理论宣讲团成员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原</w:t>
      </w:r>
      <w:r>
        <w:rPr>
          <w:rFonts w:hint="eastAsia" w:ascii="楷体_GB2312" w:hAnsi="楷体_GB2312" w:eastAsia="楷体_GB2312" w:cs="楷体_GB2312"/>
          <w:sz w:val="32"/>
          <w:szCs w:val="32"/>
        </w:rPr>
        <w:t>任广西科学技术协会党组书记、副主席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</w:rPr>
        <w:t>曾任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中国对外应用技术交流中心主任、</w:t>
      </w:r>
      <w:r>
        <w:rPr>
          <w:rFonts w:hint="eastAsia" w:ascii="楷体_GB2312" w:hAnsi="楷体_GB2312" w:eastAsia="楷体_GB2312" w:cs="楷体_GB2312"/>
          <w:sz w:val="32"/>
          <w:szCs w:val="32"/>
        </w:rPr>
        <w:t>中国国际科技交流中心主任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中国科学技术协会调宣部</w:t>
      </w:r>
      <w:r>
        <w:rPr>
          <w:rFonts w:hint="default" w:ascii="楷体_GB2312" w:hAnsi="楷体_GB2312" w:eastAsia="楷体_GB2312" w:cs="楷体_GB2312"/>
          <w:sz w:val="32"/>
          <w:szCs w:val="32"/>
          <w:lang w:val="en-US"/>
        </w:rPr>
        <w:t>副部长</w:t>
      </w:r>
      <w:r>
        <w:rPr>
          <w:rFonts w:hint="eastAsia" w:ascii="楷体_GB2312" w:hAnsi="楷体_GB2312" w:eastAsia="楷体_GB2312" w:cs="楷体_GB2312"/>
          <w:sz w:val="32"/>
          <w:szCs w:val="32"/>
        </w:rPr>
        <w:t>、科普部副部长，广西科技厅副厅长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</w:rPr>
        <w:t>广西柳州市委常委、秘书长</w:t>
      </w:r>
      <w:r>
        <w:rPr>
          <w:rFonts w:hint="default" w:ascii="楷体_GB2312" w:hAnsi="楷体_GB2312" w:eastAsia="楷体_GB2312" w:cs="楷体_GB2312"/>
          <w:sz w:val="32"/>
          <w:szCs w:val="32"/>
          <w:lang w:val="en-US"/>
        </w:rPr>
        <w:t>，国家食品药品监督管理局医疗器械司司长助理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等</w:t>
      </w:r>
      <w:r>
        <w:rPr>
          <w:rFonts w:hint="eastAsia" w:ascii="楷体_GB2312" w:hAnsi="楷体_GB2312" w:eastAsia="楷体_GB2312" w:cs="楷体_GB2312"/>
          <w:sz w:val="32"/>
          <w:szCs w:val="32"/>
        </w:rPr>
        <w:t>。长期从事科技项目管理、对外科技交流与合作、科学技术普及与传播等工作。</w:t>
      </w:r>
    </w:p>
    <w:p w14:paraId="33705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C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Paragraphs>3</Paragraphs>
  <TotalTime>0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2025-11-08T03:24:00Z</dcterms:created>
  <dc:creator>Administrator</dc:creator>
  <cp:lastModifiedBy>DZ张忠斌</cp:lastModifiedBy>
  <dcterms:modified xsi:type="dcterms:W3CDTF">2025-11-23T04:43:56Z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4857E3770EFF414EB959CB5FE30CBA1C</vt:lpwstr>
  </property>
  <property fmtid="{D5CDD505-2E9C-101B-9397-08002B2CF9AE}" pid="4" name="KSOTemplateDocerSaveRecord">
    <vt:lpwstr>eyJoZGlkIjoiMDcxN2YzYTFmMjE0YTFmNDU1ODI0ZDQ5MTRmNzk4NWUiLCJ1c2VySWQiOiI0MzAyMTAzNDEifQ==</vt:lpwstr>
  </property>
</Properties>
</file>